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2" w:rsidRPr="00276E32" w:rsidRDefault="00276E32" w:rsidP="00276E32">
      <w:pPr>
        <w:spacing w:after="240"/>
        <w:rPr>
          <w:rFonts w:ascii="Times" w:eastAsia="Times New Roman" w:hAnsi="Times" w:cs="Times New Roman"/>
          <w:color w:val="8E8E8E"/>
          <w:sz w:val="20"/>
          <w:szCs w:val="20"/>
        </w:rPr>
      </w:pP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Willow River Parent Group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Meeting Notes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September 16, 2013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24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Adults(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 xml:space="preserve">with 42 children), PG Board, Mrs. </w:t>
      </w:r>
      <w:proofErr w:type="spell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Osterhues</w:t>
      </w:r>
      <w:proofErr w:type="spell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, &amp; Mr. Wagner present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Call to order 6:32</w:t>
      </w:r>
    </w:p>
    <w:p w:rsidR="00276E32" w:rsidRPr="00276E32" w:rsidRDefault="00276E32" w:rsidP="00276E3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8E8E8E"/>
          <w:sz w:val="20"/>
          <w:szCs w:val="20"/>
        </w:rPr>
      </w:pP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 xml:space="preserve">Diane led Welcome and Introductions of Mrs. </w:t>
      </w:r>
      <w:proofErr w:type="spell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Osterhues</w:t>
      </w:r>
      <w:proofErr w:type="spell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, Mr. Wagner, and    </w:t>
      </w:r>
    </w:p>
    <w:p w:rsidR="000619C9" w:rsidRDefault="00276E32" w:rsidP="00276E32"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   PG Board.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2.  PBIS presentation given by Mrs. O and Mr. W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    - Positive Behavior Intervention and Supports-a school wide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system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approach, designed to teach children how to follow school rules and    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to model appropriate behavior to them when handling conflicts. “To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teach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them what we would like it to look like”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  -A Family Teaching Matrix is available for parents to use at home.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    - A simple system using blue tickets for positive reinforcement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of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teachings, and yellow cards as re-teaching cards, help make PBIS practical 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for students. Children place any blue tickets received into a grade level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jar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and each week there is a drawing where kids can receive rewards, such as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lunch with Mrs. O.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3.  Michelle shared with the group some upcoming volunteer opportunities.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A sign-up was passed around the group asking for volunteers for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Art 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Adventure (presented by Megan Laney), Culver’s Night, and for the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Building Readers program.  Michelle also shared the need for a “</w:t>
      </w:r>
      <w:proofErr w:type="spell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Wolfie</w:t>
      </w:r>
      <w:proofErr w:type="spellEnd"/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”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volunteer for school events.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4  Upcoming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 xml:space="preserve"> Events were discussed: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-Super Fun Walk and Run will be held in October.  Ms. Cameron &amp;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       Mrs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. Wahlberg are coordinators for the event.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      -Suzanne </w:t>
      </w:r>
      <w:proofErr w:type="spell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Hambleton</w:t>
      </w:r>
      <w:proofErr w:type="spell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 xml:space="preserve"> presented a list of menu options for the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Staff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  Buffet that will be held during conferences. Since conferences will be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a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    one day, all day event, Suzanne suggested serving breakfast, lunch 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  and dinner to teachers and staff.  The buffet will be set up in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the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library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-Family Boot Camp will be held once monthly through the school year. 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  The whole family is welcome to join in the hour of exercise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and 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    games.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-T-shirts for sale for $8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-Scavenger Hunt, September 21, 9:30-11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      -Mentorship Program- Alicia Decker.  There are currently 7 </w:t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families  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    requesting to be mentored and 7 families signed up to be mentors. 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       The Scavenger Hunt is considered a kick-off event for the program.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-Picture Retake Day, October 10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lastRenderedPageBreak/>
        <w:br/>
        <w:t>       -Late Start, September 25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  <w:t>       -Fundraiser forms due by September 30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  5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.  Next meeting: October 21, 2013</w:t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  6</w:t>
      </w:r>
      <w:proofErr w:type="gramEnd"/>
      <w:r w:rsidRPr="00276E32">
        <w:rPr>
          <w:rFonts w:ascii="Times" w:eastAsia="Times New Roman" w:hAnsi="Times" w:cs="Times New Roman"/>
          <w:color w:val="8E8E8E"/>
          <w:sz w:val="20"/>
          <w:szCs w:val="20"/>
        </w:rPr>
        <w:t>.  Adjourn 7:07 :)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360"/>
    <w:multiLevelType w:val="multilevel"/>
    <w:tmpl w:val="601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2"/>
    <w:rsid w:val="000619C9"/>
    <w:rsid w:val="002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2173</Characters>
  <Application>Microsoft Macintosh Word</Application>
  <DocSecurity>0</DocSecurity>
  <Lines>543</Lines>
  <Paragraphs>190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2015-05-19T16:37:00Z</dcterms:created>
  <dcterms:modified xsi:type="dcterms:W3CDTF">2015-05-19T16:37:00Z</dcterms:modified>
</cp:coreProperties>
</file>